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5B89" w14:textId="5583ADD4" w:rsidR="00F209C6" w:rsidRDefault="00814B94">
      <w:pPr>
        <w:pStyle w:val="BodyText"/>
        <w:spacing w:before="67" w:line="249" w:lineRule="auto"/>
        <w:ind w:left="116" w:right="164" w:firstLine="0"/>
      </w:pP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checklist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Summary Poster</w:t>
      </w:r>
      <w:r>
        <w:rPr>
          <w:spacing w:val="-8"/>
        </w:rPr>
        <w:t xml:space="preserve"> </w:t>
      </w:r>
      <w:r>
        <w:t>accompanying</w:t>
      </w:r>
      <w:r>
        <w:rPr>
          <w:spacing w:val="-7"/>
        </w:rPr>
        <w:t xml:space="preserve"> </w:t>
      </w:r>
      <w:r>
        <w:t>Elkie</w:t>
      </w:r>
      <w:r>
        <w:rPr>
          <w:spacing w:val="-9"/>
        </w:rPr>
        <w:t xml:space="preserve"> </w:t>
      </w:r>
      <w:r>
        <w:t>Burnside’s</w:t>
      </w:r>
      <w:r>
        <w:rPr>
          <w:spacing w:val="-7"/>
        </w:rPr>
        <w:t xml:space="preserve"> </w:t>
      </w:r>
      <w:r>
        <w:t>webtext,</w:t>
      </w:r>
      <w:r>
        <w:rPr>
          <w:spacing w:val="-7"/>
        </w:rPr>
        <w:t xml:space="preserve"> </w:t>
      </w:r>
      <w:r>
        <w:t xml:space="preserve">“Transforming Writing Rubrics: Assessment and Reflection in Process-Based Courses,” published in </w:t>
      </w:r>
      <w:r w:rsidRPr="00152008">
        <w:rPr>
          <w:i/>
          <w:iCs/>
        </w:rPr>
        <w:t>Kairos: A Journal of Rhetoric, Technology, and Pedagogy</w:t>
      </w:r>
      <w:r>
        <w:t xml:space="preserve">, 29(1), available at </w:t>
      </w:r>
      <w:hyperlink r:id="rId5" w:history="1">
        <w:r w:rsidRPr="00927E70">
          <w:rPr>
            <w:rStyle w:val="Hyperlink"/>
          </w:rPr>
          <w:t>https://praxis.technorhetoric.net/tiki-index.php?page=PraxisWiki%3A_%3ATransforming+Rubrics</w:t>
        </w:r>
      </w:hyperlink>
    </w:p>
    <w:p w14:paraId="21AC88F6" w14:textId="77777777" w:rsidR="00F209C6" w:rsidRDefault="00000000">
      <w:pPr>
        <w:pStyle w:val="Title"/>
      </w:pPr>
      <w:r>
        <w:t>Summary</w:t>
      </w:r>
      <w:r>
        <w:rPr>
          <w:spacing w:val="-13"/>
        </w:rPr>
        <w:t xml:space="preserve"> </w:t>
      </w:r>
      <w:r>
        <w:t>Poster</w:t>
      </w:r>
      <w:r>
        <w:rPr>
          <w:spacing w:val="-13"/>
        </w:rPr>
        <w:t xml:space="preserve"> </w:t>
      </w:r>
      <w:r>
        <w:t>Writer’s</w:t>
      </w:r>
      <w:r>
        <w:rPr>
          <w:spacing w:val="-11"/>
        </w:rPr>
        <w:t xml:space="preserve"> </w:t>
      </w:r>
      <w:r>
        <w:rPr>
          <w:spacing w:val="-2"/>
        </w:rPr>
        <w:t>Checklist</w:t>
      </w:r>
    </w:p>
    <w:p w14:paraId="730F184F" w14:textId="77777777" w:rsidR="00F209C6" w:rsidRDefault="00000000">
      <w:pPr>
        <w:pStyle w:val="BodyText"/>
        <w:ind w:left="21" w:firstLine="0"/>
        <w:jc w:val="center"/>
      </w:pP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checklist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draft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submission.</w:t>
      </w:r>
    </w:p>
    <w:p w14:paraId="252491D3" w14:textId="77777777" w:rsidR="00F209C6" w:rsidRDefault="00F209C6">
      <w:pPr>
        <w:pStyle w:val="BodyText"/>
        <w:spacing w:before="2"/>
        <w:ind w:left="0" w:firstLine="0"/>
        <w:rPr>
          <w:sz w:val="16"/>
        </w:rPr>
      </w:pPr>
    </w:p>
    <w:p w14:paraId="06FB208D" w14:textId="77777777" w:rsidR="00F209C6" w:rsidRDefault="00F209C6">
      <w:pPr>
        <w:rPr>
          <w:sz w:val="16"/>
        </w:rPr>
        <w:sectPr w:rsidR="00F209C6">
          <w:type w:val="continuous"/>
          <w:pgSz w:w="12240" w:h="15840"/>
          <w:pgMar w:top="180" w:right="620" w:bottom="280" w:left="600" w:header="720" w:footer="720" w:gutter="0"/>
          <w:cols w:space="720"/>
        </w:sectPr>
      </w:pPr>
    </w:p>
    <w:p w14:paraId="6B1C6CFA" w14:textId="77777777" w:rsidR="00F209C6" w:rsidRDefault="00000000">
      <w:pPr>
        <w:pStyle w:val="Heading1"/>
        <w:spacing w:before="90" w:line="240" w:lineRule="auto"/>
      </w:pPr>
      <w:r>
        <w:t>LAYOUT/FORMAT</w:t>
      </w:r>
      <w:r>
        <w:rPr>
          <w:spacing w:val="-5"/>
        </w:rPr>
        <w:t xml:space="preserve"> </w:t>
      </w:r>
      <w:r>
        <w:t>(30</w:t>
      </w:r>
      <w:r>
        <w:rPr>
          <w:spacing w:val="-3"/>
        </w:rPr>
        <w:t xml:space="preserve"> </w:t>
      </w:r>
      <w:r>
        <w:rPr>
          <w:spacing w:val="-2"/>
        </w:rPr>
        <w:t>points)</w:t>
      </w:r>
    </w:p>
    <w:p w14:paraId="3C8DB605" w14:textId="77777777" w:rsidR="00F209C6" w:rsidRDefault="00000000">
      <w:pPr>
        <w:pStyle w:val="BodyText"/>
        <w:ind w:left="120" w:firstLine="0"/>
      </w:pPr>
      <w:r>
        <w:t>Does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poster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practices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identified in class?</w:t>
      </w:r>
    </w:p>
    <w:p w14:paraId="238CB9C1" w14:textId="77777777" w:rsidR="00F209C6" w:rsidRDefault="00000000">
      <w:pPr>
        <w:pStyle w:val="Heading1"/>
      </w:pPr>
      <w:r>
        <w:t>Visual</w:t>
      </w:r>
      <w:r>
        <w:rPr>
          <w:spacing w:val="-1"/>
        </w:rPr>
        <w:t xml:space="preserve"> </w:t>
      </w:r>
      <w:r>
        <w:rPr>
          <w:spacing w:val="-2"/>
        </w:rPr>
        <w:t>grammar</w:t>
      </w:r>
    </w:p>
    <w:p w14:paraId="68BEF614" w14:textId="77777777" w:rsidR="00F209C6" w:rsidRDefault="00000000">
      <w:pPr>
        <w:pStyle w:val="ListParagraph"/>
        <w:numPr>
          <w:ilvl w:val="0"/>
          <w:numId w:val="1"/>
        </w:numPr>
        <w:tabs>
          <w:tab w:val="left" w:pos="360"/>
        </w:tabs>
        <w:spacing w:line="242" w:lineRule="auto"/>
        <w:ind w:right="490" w:firstLine="0"/>
        <w:rPr>
          <w:rFonts w:ascii="MS Gothic" w:hAnsi="MS Gothic"/>
        </w:rPr>
      </w:pPr>
      <w:r>
        <w:rPr>
          <w:sz w:val="24"/>
        </w:rPr>
        <w:t>Readers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6"/>
          <w:sz w:val="24"/>
        </w:rPr>
        <w:t xml:space="preserve"> </w:t>
      </w:r>
      <w:r>
        <w:rPr>
          <w:sz w:val="24"/>
        </w:rPr>
        <w:t>identify</w:t>
      </w:r>
      <w:r>
        <w:rPr>
          <w:spacing w:val="-8"/>
          <w:sz w:val="24"/>
        </w:rPr>
        <w:t xml:space="preserve"> </w:t>
      </w:r>
      <w:r>
        <w:rPr>
          <w:sz w:val="24"/>
        </w:rPr>
        <w:t>most</w:t>
      </w:r>
      <w:r>
        <w:rPr>
          <w:spacing w:val="-6"/>
          <w:sz w:val="24"/>
        </w:rPr>
        <w:t xml:space="preserve"> </w:t>
      </w:r>
      <w:r>
        <w:rPr>
          <w:sz w:val="24"/>
        </w:rPr>
        <w:t>important</w:t>
      </w:r>
      <w:r>
        <w:rPr>
          <w:spacing w:val="-6"/>
          <w:sz w:val="24"/>
        </w:rPr>
        <w:t xml:space="preserve"> </w:t>
      </w:r>
      <w:r>
        <w:rPr>
          <w:sz w:val="24"/>
        </w:rPr>
        <w:t>parts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poster</w:t>
      </w:r>
    </w:p>
    <w:p w14:paraId="00F35CB9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spacing w:line="242" w:lineRule="auto"/>
        <w:ind w:right="377" w:firstLine="0"/>
        <w:rPr>
          <w:rFonts w:ascii="MS Gothic" w:hAnsi="MS Gothic"/>
          <w:sz w:val="24"/>
        </w:rPr>
      </w:pPr>
      <w:r>
        <w:rPr>
          <w:sz w:val="24"/>
        </w:rPr>
        <w:t>Columns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organized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several</w:t>
      </w:r>
      <w:r>
        <w:rPr>
          <w:spacing w:val="-7"/>
          <w:sz w:val="24"/>
        </w:rPr>
        <w:t xml:space="preserve"> </w:t>
      </w:r>
      <w:r>
        <w:rPr>
          <w:sz w:val="24"/>
        </w:rPr>
        <w:t>people</w:t>
      </w:r>
      <w:r>
        <w:rPr>
          <w:spacing w:val="-6"/>
          <w:sz w:val="24"/>
        </w:rPr>
        <w:t xml:space="preserve"> </w:t>
      </w:r>
      <w:r>
        <w:rPr>
          <w:sz w:val="24"/>
        </w:rPr>
        <w:t>can read poster at one time</w:t>
      </w:r>
    </w:p>
    <w:p w14:paraId="1338D790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spacing w:line="304" w:lineRule="exact"/>
        <w:ind w:left="420" w:hanging="300"/>
        <w:rPr>
          <w:rFonts w:ascii="MS Gothic" w:hAnsi="MS Gothic"/>
          <w:sz w:val="24"/>
        </w:rPr>
      </w:pPr>
      <w:r>
        <w:rPr>
          <w:sz w:val="24"/>
        </w:rPr>
        <w:t>Uses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2"/>
          <w:sz w:val="24"/>
        </w:rPr>
        <w:t xml:space="preserve"> </w:t>
      </w:r>
      <w:r>
        <w:rPr>
          <w:sz w:val="24"/>
        </w:rPr>
        <w:t>cues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guide</w:t>
      </w:r>
      <w:r>
        <w:rPr>
          <w:spacing w:val="-2"/>
          <w:sz w:val="24"/>
        </w:rPr>
        <w:t xml:space="preserve"> readers</w:t>
      </w:r>
    </w:p>
    <w:p w14:paraId="06B26531" w14:textId="77777777" w:rsidR="00F209C6" w:rsidRDefault="00000000">
      <w:pPr>
        <w:pStyle w:val="ListParagraph"/>
        <w:numPr>
          <w:ilvl w:val="0"/>
          <w:numId w:val="1"/>
        </w:numPr>
        <w:tabs>
          <w:tab w:val="left" w:pos="419"/>
        </w:tabs>
        <w:spacing w:line="242" w:lineRule="auto"/>
        <w:ind w:left="119" w:right="550" w:firstLine="0"/>
        <w:rPr>
          <w:rFonts w:ascii="MS Gothic" w:hAnsi="MS Gothic"/>
          <w:sz w:val="24"/>
        </w:rPr>
      </w:pPr>
      <w:r>
        <w:rPr>
          <w:sz w:val="24"/>
        </w:rPr>
        <w:t>Uses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flow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[top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bottom/left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right]</w:t>
      </w:r>
    </w:p>
    <w:p w14:paraId="04E0B86C" w14:textId="77777777" w:rsidR="00F209C6" w:rsidRDefault="00000000">
      <w:pPr>
        <w:pStyle w:val="ListParagraph"/>
        <w:numPr>
          <w:ilvl w:val="0"/>
          <w:numId w:val="1"/>
        </w:numPr>
        <w:tabs>
          <w:tab w:val="left" w:pos="419"/>
        </w:tabs>
        <w:spacing w:line="306" w:lineRule="exact"/>
        <w:ind w:left="419" w:hanging="300"/>
        <w:rPr>
          <w:rFonts w:ascii="MS Gothic" w:hAnsi="MS Gothic"/>
          <w:sz w:val="24"/>
        </w:rPr>
      </w:pPr>
      <w:r>
        <w:rPr>
          <w:sz w:val="24"/>
        </w:rPr>
        <w:t>Figures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separated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white </w:t>
      </w:r>
      <w:r>
        <w:rPr>
          <w:spacing w:val="-2"/>
          <w:sz w:val="24"/>
        </w:rPr>
        <w:t>space</w:t>
      </w:r>
    </w:p>
    <w:p w14:paraId="3C0FB820" w14:textId="77777777" w:rsidR="00F209C6" w:rsidRDefault="00000000">
      <w:pPr>
        <w:pStyle w:val="Heading1"/>
        <w:spacing w:before="270"/>
      </w:pPr>
      <w:r>
        <w:rPr>
          <w:spacing w:val="-4"/>
        </w:rPr>
        <w:t>Text</w:t>
      </w:r>
    </w:p>
    <w:p w14:paraId="42177E40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spacing w:line="310" w:lineRule="exact"/>
        <w:ind w:left="420" w:hanging="300"/>
        <w:rPr>
          <w:rFonts w:ascii="MS Gothic" w:hAnsi="MS Gothic"/>
          <w:sz w:val="24"/>
        </w:rPr>
      </w:pPr>
      <w:r>
        <w:rPr>
          <w:sz w:val="24"/>
        </w:rPr>
        <w:t>Readable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at a </w:t>
      </w:r>
      <w:r>
        <w:rPr>
          <w:spacing w:val="-2"/>
          <w:sz w:val="24"/>
        </w:rPr>
        <w:t>distance</w:t>
      </w:r>
    </w:p>
    <w:p w14:paraId="1A533E96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ind w:left="420" w:hanging="300"/>
        <w:rPr>
          <w:rFonts w:ascii="MS Gothic" w:hAnsi="MS Gothic"/>
          <w:sz w:val="24"/>
        </w:rPr>
      </w:pPr>
      <w:r>
        <w:rPr>
          <w:sz w:val="24"/>
        </w:rPr>
        <w:t>Size</w:t>
      </w:r>
      <w:r>
        <w:rPr>
          <w:spacing w:val="-3"/>
          <w:sz w:val="24"/>
        </w:rPr>
        <w:t xml:space="preserve"> </w:t>
      </w:r>
      <w:r>
        <w:rPr>
          <w:sz w:val="24"/>
        </w:rPr>
        <w:t>consistently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appropriate</w:t>
      </w:r>
    </w:p>
    <w:p w14:paraId="0694B219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spacing w:line="240" w:lineRule="auto"/>
        <w:ind w:left="420" w:hanging="300"/>
        <w:rPr>
          <w:rFonts w:ascii="MS Gothic" w:hAnsi="MS Gothic"/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serif/san</w:t>
      </w:r>
      <w:r>
        <w:rPr>
          <w:spacing w:val="-1"/>
          <w:sz w:val="24"/>
        </w:rPr>
        <w:t xml:space="preserve"> </w:t>
      </w:r>
      <w:r>
        <w:rPr>
          <w:sz w:val="24"/>
        </w:rPr>
        <w:t>serif</w:t>
      </w:r>
      <w:r>
        <w:rPr>
          <w:spacing w:val="-2"/>
          <w:sz w:val="24"/>
        </w:rPr>
        <w:t xml:space="preserve"> appropriate</w:t>
      </w:r>
    </w:p>
    <w:p w14:paraId="11812600" w14:textId="77777777" w:rsidR="00F209C6" w:rsidRDefault="00F209C6">
      <w:pPr>
        <w:pStyle w:val="BodyText"/>
        <w:spacing w:before="2"/>
        <w:ind w:left="0" w:firstLine="0"/>
      </w:pPr>
    </w:p>
    <w:p w14:paraId="229B9B54" w14:textId="77777777" w:rsidR="00F209C6" w:rsidRDefault="00000000">
      <w:pPr>
        <w:pStyle w:val="Heading1"/>
      </w:pPr>
      <w:r>
        <w:rPr>
          <w:spacing w:val="-2"/>
        </w:rPr>
        <w:t>Visuals</w:t>
      </w:r>
    </w:p>
    <w:p w14:paraId="46A2AA60" w14:textId="77777777" w:rsidR="00F209C6" w:rsidRDefault="00000000">
      <w:pPr>
        <w:pStyle w:val="ListParagraph"/>
        <w:numPr>
          <w:ilvl w:val="0"/>
          <w:numId w:val="1"/>
        </w:numPr>
        <w:tabs>
          <w:tab w:val="left" w:pos="419"/>
        </w:tabs>
        <w:spacing w:line="310" w:lineRule="exact"/>
        <w:ind w:left="419" w:hanging="300"/>
        <w:rPr>
          <w:rFonts w:ascii="MS Gothic" w:hAnsi="MS Gothic"/>
          <w:sz w:val="24"/>
        </w:rPr>
      </w:pPr>
      <w:r>
        <w:rPr>
          <w:sz w:val="24"/>
        </w:rPr>
        <w:t>Next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information</w:t>
      </w:r>
    </w:p>
    <w:p w14:paraId="696EFBF1" w14:textId="77777777" w:rsidR="00F209C6" w:rsidRDefault="00000000">
      <w:pPr>
        <w:pStyle w:val="ListParagraph"/>
        <w:numPr>
          <w:ilvl w:val="0"/>
          <w:numId w:val="1"/>
        </w:numPr>
        <w:tabs>
          <w:tab w:val="left" w:pos="419"/>
        </w:tabs>
        <w:ind w:left="419" w:hanging="300"/>
        <w:rPr>
          <w:rFonts w:ascii="MS Gothic" w:hAnsi="MS Gothic"/>
          <w:sz w:val="24"/>
        </w:rPr>
      </w:pPr>
      <w:r>
        <w:rPr>
          <w:sz w:val="24"/>
        </w:rPr>
        <w:t>Figure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2"/>
          <w:sz w:val="24"/>
        </w:rPr>
        <w:t xml:space="preserve"> included</w:t>
      </w:r>
    </w:p>
    <w:p w14:paraId="61C428F0" w14:textId="77777777" w:rsidR="00F209C6" w:rsidRDefault="00000000">
      <w:pPr>
        <w:pStyle w:val="Heading1"/>
        <w:spacing w:before="90" w:line="240" w:lineRule="auto"/>
      </w:pPr>
      <w:r>
        <w:rPr>
          <w:b w:val="0"/>
        </w:rPr>
        <w:br w:type="column"/>
      </w:r>
      <w:r>
        <w:t>CONTENT/INFORMATION</w:t>
      </w:r>
      <w:r>
        <w:rPr>
          <w:spacing w:val="-8"/>
        </w:rPr>
        <w:t xml:space="preserve"> </w:t>
      </w:r>
      <w:r>
        <w:t>(40</w:t>
      </w:r>
      <w:r>
        <w:rPr>
          <w:spacing w:val="-4"/>
        </w:rPr>
        <w:t xml:space="preserve"> </w:t>
      </w:r>
      <w:r>
        <w:rPr>
          <w:spacing w:val="-2"/>
        </w:rPr>
        <w:t>points)</w:t>
      </w:r>
    </w:p>
    <w:p w14:paraId="3D63579A" w14:textId="77777777" w:rsidR="00F209C6" w:rsidRDefault="00000000">
      <w:pPr>
        <w:pStyle w:val="BodyText"/>
        <w:ind w:left="120" w:right="339" w:firstLine="0"/>
      </w:pPr>
      <w:r>
        <w:t>Does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poster</w:t>
      </w:r>
      <w:r>
        <w:rPr>
          <w:spacing w:val="-7"/>
        </w:rPr>
        <w:t xml:space="preserve"> </w:t>
      </w:r>
      <w:r>
        <w:t>contain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outlined in class?</w:t>
      </w:r>
    </w:p>
    <w:p w14:paraId="272495AD" w14:textId="77777777" w:rsidR="00F209C6" w:rsidRDefault="00000000">
      <w:pPr>
        <w:pStyle w:val="Heading1"/>
      </w:pPr>
      <w:r>
        <w:rPr>
          <w:spacing w:val="-2"/>
        </w:rPr>
        <w:t>Headings</w:t>
      </w:r>
    </w:p>
    <w:p w14:paraId="418EC273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spacing w:line="310" w:lineRule="exact"/>
        <w:ind w:left="420" w:hanging="300"/>
        <w:rPr>
          <w:rFonts w:ascii="MS Gothic" w:hAnsi="MS Gothic"/>
          <w:sz w:val="24"/>
        </w:rPr>
      </w:pPr>
      <w:r>
        <w:rPr>
          <w:sz w:val="24"/>
        </w:rPr>
        <w:t>Article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author</w:t>
      </w:r>
      <w:r>
        <w:rPr>
          <w:spacing w:val="-2"/>
          <w:sz w:val="24"/>
        </w:rPr>
        <w:t xml:space="preserve"> credit</w:t>
      </w:r>
    </w:p>
    <w:p w14:paraId="1CC67CE3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spacing w:line="240" w:lineRule="auto"/>
        <w:ind w:left="420" w:hanging="300"/>
        <w:rPr>
          <w:rFonts w:ascii="MS Gothic" w:hAnsi="MS Gothic"/>
          <w:sz w:val="24"/>
        </w:rPr>
      </w:pP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titles</w:t>
      </w:r>
    </w:p>
    <w:p w14:paraId="05B1D268" w14:textId="77777777" w:rsidR="00F209C6" w:rsidRDefault="00F209C6">
      <w:pPr>
        <w:pStyle w:val="BodyText"/>
        <w:spacing w:before="2"/>
        <w:ind w:left="0" w:firstLine="0"/>
      </w:pPr>
    </w:p>
    <w:p w14:paraId="11E18D44" w14:textId="77777777" w:rsidR="00F209C6" w:rsidRDefault="00000000">
      <w:pPr>
        <w:pStyle w:val="Heading1"/>
      </w:pPr>
      <w:r>
        <w:rPr>
          <w:spacing w:val="-2"/>
        </w:rPr>
        <w:t>Visuals</w:t>
      </w:r>
    </w:p>
    <w:p w14:paraId="14F526FF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spacing w:line="310" w:lineRule="exact"/>
        <w:ind w:left="420" w:hanging="300"/>
        <w:rPr>
          <w:rFonts w:ascii="MS Gothic" w:hAnsi="MS Gothic"/>
          <w:sz w:val="24"/>
        </w:rPr>
      </w:pPr>
      <w:r>
        <w:rPr>
          <w:spacing w:val="-2"/>
          <w:sz w:val="24"/>
        </w:rPr>
        <w:t>Simple</w:t>
      </w:r>
    </w:p>
    <w:p w14:paraId="1BE5CE72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ind w:left="420" w:hanging="300"/>
        <w:rPr>
          <w:rFonts w:ascii="MS Gothic" w:hAnsi="MS Gothic"/>
          <w:sz w:val="24"/>
        </w:rPr>
      </w:pPr>
      <w:r>
        <w:rPr>
          <w:spacing w:val="-2"/>
          <w:sz w:val="24"/>
        </w:rPr>
        <w:t>Relevant</w:t>
      </w:r>
    </w:p>
    <w:p w14:paraId="5A2D9BAB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ind w:left="420" w:hanging="300"/>
        <w:rPr>
          <w:rFonts w:ascii="MS Gothic" w:hAnsi="MS Gothic"/>
          <w:sz w:val="24"/>
        </w:rPr>
      </w:pPr>
      <w:r>
        <w:rPr>
          <w:sz w:val="24"/>
        </w:rPr>
        <w:t>Minimum</w:t>
      </w:r>
      <w:r>
        <w:rPr>
          <w:spacing w:val="-4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(maximum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4)</w:t>
      </w:r>
    </w:p>
    <w:p w14:paraId="22B9C810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spacing w:line="242" w:lineRule="auto"/>
        <w:ind w:right="319" w:firstLine="0"/>
        <w:rPr>
          <w:rFonts w:ascii="MS Gothic" w:hAnsi="MS Gothic"/>
          <w:sz w:val="24"/>
        </w:rPr>
      </w:pPr>
      <w:r>
        <w:rPr>
          <w:sz w:val="24"/>
        </w:rPr>
        <w:t>Figure</w:t>
      </w:r>
      <w:r>
        <w:rPr>
          <w:spacing w:val="-6"/>
          <w:sz w:val="24"/>
        </w:rPr>
        <w:t xml:space="preserve"> </w:t>
      </w:r>
      <w:r>
        <w:rPr>
          <w:sz w:val="24"/>
        </w:rPr>
        <w:t>captions: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Figure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#.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Title.</w:t>
      </w:r>
      <w:r>
        <w:rPr>
          <w:spacing w:val="-8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relevance.</w:t>
      </w:r>
    </w:p>
    <w:p w14:paraId="4C3CD897" w14:textId="77777777" w:rsidR="00F209C6" w:rsidRDefault="00000000">
      <w:pPr>
        <w:pStyle w:val="Heading1"/>
        <w:spacing w:before="272"/>
      </w:pPr>
      <w:r>
        <w:rPr>
          <w:spacing w:val="-2"/>
        </w:rPr>
        <w:t>Sections</w:t>
      </w:r>
    </w:p>
    <w:p w14:paraId="554DFD55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spacing w:line="310" w:lineRule="exact"/>
        <w:ind w:left="420" w:hanging="300"/>
        <w:rPr>
          <w:rFonts w:ascii="MS Gothic" w:hAnsi="MS Gothic"/>
          <w:sz w:val="24"/>
        </w:rPr>
      </w:pP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words</w:t>
      </w:r>
      <w:r>
        <w:rPr>
          <w:spacing w:val="-1"/>
          <w:sz w:val="24"/>
        </w:rPr>
        <w:t xml:space="preserve"> </w:t>
      </w:r>
      <w:r>
        <w:rPr>
          <w:sz w:val="24"/>
        </w:rPr>
        <w:t>or less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each (1,000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words </w:t>
      </w:r>
      <w:r>
        <w:rPr>
          <w:spacing w:val="-4"/>
          <w:sz w:val="24"/>
        </w:rPr>
        <w:t>max)</w:t>
      </w:r>
    </w:p>
    <w:p w14:paraId="2BFC95F9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ind w:left="420" w:hanging="300"/>
        <w:rPr>
          <w:rFonts w:ascii="MS Gothic" w:hAnsi="MS Gothic"/>
          <w:sz w:val="24"/>
        </w:rPr>
      </w:pPr>
      <w:r>
        <w:rPr>
          <w:sz w:val="24"/>
        </w:rPr>
        <w:t>Introduction:</w:t>
      </w:r>
      <w:r>
        <w:rPr>
          <w:spacing w:val="-2"/>
          <w:sz w:val="24"/>
        </w:rPr>
        <w:t xml:space="preserve"> </w:t>
      </w:r>
      <w:r>
        <w:rPr>
          <w:sz w:val="24"/>
        </w:rPr>
        <w:t>Background,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terms</w:t>
      </w:r>
    </w:p>
    <w:p w14:paraId="1412411C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ind w:left="420" w:hanging="300"/>
        <w:rPr>
          <w:rFonts w:ascii="MS Gothic" w:hAnsi="MS Gothic"/>
          <w:sz w:val="24"/>
        </w:rPr>
      </w:pPr>
      <w:r>
        <w:rPr>
          <w:sz w:val="24"/>
        </w:rPr>
        <w:t>Purpose:</w:t>
      </w:r>
      <w:r>
        <w:rPr>
          <w:spacing w:val="-3"/>
          <w:sz w:val="24"/>
        </w:rPr>
        <w:t xml:space="preserve"> </w:t>
      </w:r>
      <w:r>
        <w:rPr>
          <w:sz w:val="24"/>
        </w:rPr>
        <w:t>Point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study,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questions</w:t>
      </w:r>
    </w:p>
    <w:p w14:paraId="1B5885DF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ind w:left="420" w:hanging="300"/>
        <w:rPr>
          <w:rFonts w:ascii="MS Gothic" w:hAnsi="MS Gothic"/>
          <w:sz w:val="24"/>
        </w:rPr>
      </w:pPr>
      <w:r>
        <w:rPr>
          <w:sz w:val="24"/>
        </w:rPr>
        <w:t>Methods: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done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study</w:t>
      </w:r>
    </w:p>
    <w:p w14:paraId="2E14866B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ind w:left="420" w:hanging="300"/>
        <w:rPr>
          <w:rFonts w:ascii="MS Gothic" w:hAnsi="MS Gothic"/>
          <w:sz w:val="24"/>
        </w:rPr>
      </w:pPr>
      <w:r>
        <w:rPr>
          <w:sz w:val="24"/>
        </w:rPr>
        <w:t>Results: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found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study</w:t>
      </w:r>
    </w:p>
    <w:p w14:paraId="64757882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ind w:left="420" w:hanging="300"/>
        <w:rPr>
          <w:rFonts w:ascii="MS Gothic" w:hAnsi="MS Gothic"/>
          <w:sz w:val="24"/>
        </w:rPr>
      </w:pPr>
      <w:r>
        <w:rPr>
          <w:sz w:val="24"/>
        </w:rPr>
        <w:t>Discussion: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mean</w:t>
      </w:r>
    </w:p>
    <w:p w14:paraId="099CF191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ind w:left="420" w:hanging="300"/>
        <w:rPr>
          <w:rFonts w:ascii="MS Gothic" w:hAnsi="MS Gothic"/>
          <w:sz w:val="24"/>
        </w:rPr>
      </w:pPr>
      <w:r>
        <w:rPr>
          <w:sz w:val="24"/>
        </w:rPr>
        <w:t>Conclusions: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next</w:t>
      </w:r>
    </w:p>
    <w:p w14:paraId="64EBEF16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ind w:left="420" w:hanging="300"/>
        <w:rPr>
          <w:rFonts w:ascii="MS Gothic" w:hAnsi="MS Gothic"/>
          <w:sz w:val="24"/>
        </w:rPr>
      </w:pPr>
      <w:r>
        <w:rPr>
          <w:sz w:val="24"/>
        </w:rPr>
        <w:t>References:</w:t>
      </w:r>
      <w:r>
        <w:rPr>
          <w:spacing w:val="-2"/>
          <w:sz w:val="24"/>
        </w:rPr>
        <w:t xml:space="preserve"> </w:t>
      </w:r>
      <w:r>
        <w:rPr>
          <w:sz w:val="24"/>
        </w:rPr>
        <w:t>APA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AMA</w:t>
      </w:r>
      <w:r>
        <w:rPr>
          <w:spacing w:val="-2"/>
          <w:sz w:val="24"/>
        </w:rPr>
        <w:t xml:space="preserve"> </w:t>
      </w:r>
      <w:r>
        <w:rPr>
          <w:sz w:val="24"/>
        </w:rPr>
        <w:t>style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reference</w:t>
      </w:r>
    </w:p>
    <w:p w14:paraId="4A400DA9" w14:textId="77777777" w:rsidR="00F209C6" w:rsidRDefault="00F209C6">
      <w:pPr>
        <w:spacing w:line="311" w:lineRule="exact"/>
        <w:rPr>
          <w:rFonts w:ascii="MS Gothic" w:hAnsi="MS Gothic"/>
          <w:sz w:val="24"/>
        </w:rPr>
        <w:sectPr w:rsidR="00F209C6">
          <w:type w:val="continuous"/>
          <w:pgSz w:w="12240" w:h="15840"/>
          <w:pgMar w:top="180" w:right="620" w:bottom="280" w:left="600" w:header="720" w:footer="720" w:gutter="0"/>
          <w:cols w:num="2" w:space="720" w:equalWidth="0">
            <w:col w:w="5133" w:space="627"/>
            <w:col w:w="5260"/>
          </w:cols>
        </w:sectPr>
      </w:pPr>
    </w:p>
    <w:p w14:paraId="1658F11A" w14:textId="77777777" w:rsidR="00F209C6" w:rsidRDefault="00F209C6">
      <w:pPr>
        <w:pStyle w:val="BodyText"/>
        <w:spacing w:before="3"/>
        <w:ind w:left="0" w:firstLine="0"/>
      </w:pPr>
    </w:p>
    <w:p w14:paraId="6D262AB7" w14:textId="77777777" w:rsidR="00F209C6" w:rsidRDefault="00000000">
      <w:pPr>
        <w:pStyle w:val="Heading1"/>
        <w:spacing w:line="240" w:lineRule="auto"/>
      </w:pPr>
      <w:r>
        <w:t>DOCUMENTATION/REFERENCES</w:t>
      </w:r>
      <w:r>
        <w:rPr>
          <w:spacing w:val="-8"/>
        </w:rPr>
        <w:t xml:space="preserve"> </w:t>
      </w:r>
      <w:r>
        <w:t>(10</w:t>
      </w:r>
      <w:r>
        <w:rPr>
          <w:spacing w:val="-6"/>
        </w:rPr>
        <w:t xml:space="preserve"> </w:t>
      </w:r>
      <w:r>
        <w:rPr>
          <w:spacing w:val="-2"/>
        </w:rPr>
        <w:t>points)</w:t>
      </w:r>
    </w:p>
    <w:p w14:paraId="6C419821" w14:textId="77777777" w:rsidR="00F209C6" w:rsidRDefault="00000000">
      <w:pPr>
        <w:pStyle w:val="BodyText"/>
        <w:ind w:left="120" w:firstLine="0"/>
      </w:pPr>
      <w:r>
        <w:t>Does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poster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APA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AMA</w:t>
      </w:r>
      <w:r>
        <w:rPr>
          <w:spacing w:val="-2"/>
        </w:rPr>
        <w:t xml:space="preserve"> </w:t>
      </w:r>
      <w:r>
        <w:t>citation</w:t>
      </w:r>
      <w:r>
        <w:rPr>
          <w:spacing w:val="-1"/>
        </w:rPr>
        <w:t xml:space="preserve"> </w:t>
      </w:r>
      <w:r>
        <w:t>style</w:t>
      </w:r>
      <w:r>
        <w:rPr>
          <w:spacing w:val="-2"/>
        </w:rPr>
        <w:t xml:space="preserve"> appropriately?</w:t>
      </w:r>
    </w:p>
    <w:p w14:paraId="2B76082D" w14:textId="77777777" w:rsidR="00F209C6" w:rsidRDefault="00F209C6">
      <w:pPr>
        <w:pStyle w:val="BodyText"/>
        <w:spacing w:before="2"/>
        <w:ind w:left="0" w:firstLine="0"/>
        <w:rPr>
          <w:sz w:val="16"/>
        </w:rPr>
      </w:pPr>
    </w:p>
    <w:p w14:paraId="6A246642" w14:textId="77777777" w:rsidR="00F209C6" w:rsidRDefault="00F209C6">
      <w:pPr>
        <w:rPr>
          <w:sz w:val="16"/>
        </w:rPr>
        <w:sectPr w:rsidR="00F209C6">
          <w:type w:val="continuous"/>
          <w:pgSz w:w="12240" w:h="15840"/>
          <w:pgMar w:top="180" w:right="620" w:bottom="280" w:left="600" w:header="720" w:footer="720" w:gutter="0"/>
          <w:cols w:space="720"/>
        </w:sectPr>
      </w:pPr>
    </w:p>
    <w:p w14:paraId="1173EFDC" w14:textId="77777777" w:rsidR="00F209C6" w:rsidRDefault="00000000">
      <w:pPr>
        <w:pStyle w:val="Heading2"/>
      </w:pPr>
      <w:r>
        <w:rPr>
          <w:spacing w:val="-2"/>
        </w:rPr>
        <w:t>IN-</w:t>
      </w:r>
      <w:r>
        <w:rPr>
          <w:spacing w:val="-4"/>
        </w:rPr>
        <w:t>TEXT</w:t>
      </w:r>
    </w:p>
    <w:p w14:paraId="27C58465" w14:textId="77777777" w:rsidR="00F209C6" w:rsidRDefault="00000000">
      <w:pPr>
        <w:ind w:left="120" w:right="97"/>
        <w:rPr>
          <w:sz w:val="24"/>
        </w:rPr>
      </w:pPr>
      <w:r>
        <w:rPr>
          <w:b/>
          <w:sz w:val="24"/>
        </w:rPr>
        <w:t xml:space="preserve">Direct quotation – parenthetical citation </w:t>
      </w:r>
      <w:r>
        <w:rPr>
          <w:sz w:val="24"/>
        </w:rPr>
        <w:t>Parenthetical</w:t>
      </w:r>
      <w:r>
        <w:rPr>
          <w:spacing w:val="-7"/>
          <w:sz w:val="24"/>
        </w:rPr>
        <w:t xml:space="preserve"> </w:t>
      </w:r>
      <w:r>
        <w:rPr>
          <w:sz w:val="24"/>
        </w:rPr>
        <w:t>citation:</w:t>
      </w:r>
      <w:r>
        <w:rPr>
          <w:spacing w:val="-7"/>
          <w:sz w:val="24"/>
        </w:rPr>
        <w:t xml:space="preserve"> </w:t>
      </w:r>
      <w:r>
        <w:rPr>
          <w:sz w:val="24"/>
        </w:rPr>
        <w:t>“direct</w:t>
      </w:r>
      <w:r>
        <w:rPr>
          <w:spacing w:val="-7"/>
          <w:sz w:val="24"/>
        </w:rPr>
        <w:t xml:space="preserve"> </w:t>
      </w:r>
      <w:r>
        <w:rPr>
          <w:sz w:val="24"/>
        </w:rPr>
        <w:t>quote”</w:t>
      </w:r>
      <w:r>
        <w:rPr>
          <w:spacing w:val="-7"/>
          <w:sz w:val="24"/>
        </w:rPr>
        <w:t xml:space="preserve"> </w:t>
      </w:r>
      <w:r>
        <w:rPr>
          <w:sz w:val="24"/>
        </w:rPr>
        <w:t>(Name,</w:t>
      </w:r>
      <w:r>
        <w:rPr>
          <w:spacing w:val="-7"/>
          <w:sz w:val="24"/>
        </w:rPr>
        <w:t xml:space="preserve"> </w:t>
      </w:r>
      <w:r>
        <w:rPr>
          <w:sz w:val="24"/>
        </w:rPr>
        <w:t>year, p. #).</w:t>
      </w:r>
    </w:p>
    <w:p w14:paraId="5F74D661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spacing w:line="308" w:lineRule="exact"/>
        <w:ind w:left="420" w:hanging="300"/>
        <w:rPr>
          <w:rFonts w:ascii="MS Gothic" w:hAnsi="MS Gothic"/>
          <w:sz w:val="24"/>
        </w:rPr>
      </w:pPr>
      <w:r>
        <w:rPr>
          <w:sz w:val="24"/>
        </w:rPr>
        <w:t>Author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name</w:t>
      </w:r>
    </w:p>
    <w:p w14:paraId="20513037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ind w:left="420" w:hanging="300"/>
        <w:rPr>
          <w:rFonts w:ascii="MS Gothic" w:hAnsi="MS Gothic"/>
          <w:sz w:val="24"/>
        </w:rPr>
      </w:pPr>
      <w:r>
        <w:rPr>
          <w:sz w:val="24"/>
        </w:rPr>
        <w:t>Publication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year</w:t>
      </w:r>
    </w:p>
    <w:p w14:paraId="65B373D0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ind w:left="420" w:hanging="300"/>
        <w:rPr>
          <w:rFonts w:ascii="MS Gothic" w:hAnsi="MS Gothic"/>
          <w:sz w:val="24"/>
        </w:rPr>
      </w:pP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(APA)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footnote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(AMA)</w:t>
      </w:r>
    </w:p>
    <w:p w14:paraId="306ED77E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ind w:left="420" w:hanging="300"/>
        <w:rPr>
          <w:rFonts w:ascii="MS Gothic" w:hAnsi="MS Gothic"/>
          <w:sz w:val="24"/>
        </w:rPr>
      </w:pPr>
      <w:r>
        <w:rPr>
          <w:sz w:val="24"/>
        </w:rPr>
        <w:t>Quotation</w:t>
      </w:r>
      <w:r>
        <w:rPr>
          <w:spacing w:val="-2"/>
          <w:sz w:val="24"/>
        </w:rPr>
        <w:t xml:space="preserve"> </w:t>
      </w:r>
      <w:r>
        <w:rPr>
          <w:sz w:val="24"/>
        </w:rPr>
        <w:t>marks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Word-for-word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source</w:t>
      </w:r>
    </w:p>
    <w:p w14:paraId="274DC9F4" w14:textId="77777777" w:rsidR="00F209C6" w:rsidRDefault="00F209C6">
      <w:pPr>
        <w:pStyle w:val="BodyText"/>
        <w:spacing w:before="3"/>
        <w:ind w:left="0" w:firstLine="0"/>
      </w:pPr>
    </w:p>
    <w:p w14:paraId="6E494C90" w14:textId="77777777" w:rsidR="00F209C6" w:rsidRDefault="00000000">
      <w:pPr>
        <w:pStyle w:val="Heading1"/>
        <w:spacing w:line="240" w:lineRule="auto"/>
      </w:pPr>
      <w:r>
        <w:t>Figure</w:t>
      </w:r>
      <w:r>
        <w:rPr>
          <w:spacing w:val="-4"/>
        </w:rPr>
        <w:t xml:space="preserve"> </w:t>
      </w:r>
      <w:r>
        <w:rPr>
          <w:spacing w:val="-2"/>
        </w:rPr>
        <w:t>Caption</w:t>
      </w:r>
    </w:p>
    <w:p w14:paraId="0D0B0FA0" w14:textId="77777777" w:rsidR="00F209C6" w:rsidRDefault="00000000">
      <w:pPr>
        <w:pStyle w:val="BodyText"/>
        <w:spacing w:before="1" w:line="274" w:lineRule="exact"/>
        <w:ind w:left="120" w:firstLine="0"/>
      </w:pPr>
      <w:r>
        <w:t>Parenthetical</w:t>
      </w:r>
      <w:r>
        <w:rPr>
          <w:spacing w:val="-3"/>
        </w:rPr>
        <w:t xml:space="preserve"> </w:t>
      </w:r>
      <w:r>
        <w:t>citation:</w:t>
      </w:r>
      <w:r>
        <w:rPr>
          <w:spacing w:val="-2"/>
        </w:rPr>
        <w:t xml:space="preserve"> </w:t>
      </w:r>
      <w:r>
        <w:t>…(Name,</w:t>
      </w:r>
      <w:r>
        <w:rPr>
          <w:spacing w:val="-2"/>
        </w:rPr>
        <w:t xml:space="preserve"> year).</w:t>
      </w:r>
    </w:p>
    <w:p w14:paraId="7C632265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spacing w:line="310" w:lineRule="exact"/>
        <w:ind w:left="420" w:hanging="300"/>
        <w:rPr>
          <w:rFonts w:ascii="MS Gothic" w:hAnsi="MS Gothic"/>
          <w:sz w:val="24"/>
        </w:rPr>
      </w:pPr>
      <w:r>
        <w:rPr>
          <w:sz w:val="24"/>
        </w:rPr>
        <w:t>Author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name*</w:t>
      </w:r>
    </w:p>
    <w:p w14:paraId="022B8284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ind w:left="420" w:hanging="300"/>
        <w:rPr>
          <w:rFonts w:ascii="MS Gothic" w:hAnsi="MS Gothic"/>
          <w:sz w:val="24"/>
        </w:rPr>
      </w:pPr>
      <w:r>
        <w:rPr>
          <w:sz w:val="24"/>
        </w:rPr>
        <w:t>Publication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year*</w:t>
      </w:r>
    </w:p>
    <w:p w14:paraId="5A3AC52A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spacing w:line="242" w:lineRule="auto"/>
        <w:ind w:right="38" w:firstLine="0"/>
        <w:rPr>
          <w:rFonts w:ascii="MS Gothic" w:hAnsi="MS Gothic"/>
          <w:sz w:val="24"/>
        </w:rPr>
      </w:pPr>
      <w:r>
        <w:rPr>
          <w:sz w:val="24"/>
        </w:rPr>
        <w:t>Page number (APA) or footnote (AMA) Footnote:</w:t>
      </w:r>
      <w:r>
        <w:rPr>
          <w:spacing w:val="-10"/>
          <w:sz w:val="24"/>
        </w:rPr>
        <w:t xml:space="preserve"> </w:t>
      </w:r>
      <w:r>
        <w:rPr>
          <w:sz w:val="24"/>
        </w:rPr>
        <w:t>….</w:t>
      </w:r>
      <w:r>
        <w:rPr>
          <w:sz w:val="24"/>
          <w:vertAlign w:val="superscript"/>
        </w:rPr>
        <w:t>1</w:t>
      </w:r>
      <w:r>
        <w:rPr>
          <w:spacing w:val="-20"/>
          <w:sz w:val="24"/>
        </w:rPr>
        <w:t xml:space="preserve"> </w:t>
      </w:r>
      <w:r>
        <w:rPr>
          <w:sz w:val="24"/>
        </w:rPr>
        <w:t>(matching</w:t>
      </w:r>
      <w:r>
        <w:rPr>
          <w:spacing w:val="-8"/>
          <w:sz w:val="24"/>
        </w:rPr>
        <w:t xml:space="preserve"> </w:t>
      </w:r>
      <w:r>
        <w:rPr>
          <w:sz w:val="24"/>
        </w:rPr>
        <w:t>number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final</w:t>
      </w:r>
      <w:r>
        <w:rPr>
          <w:spacing w:val="-7"/>
          <w:sz w:val="24"/>
        </w:rPr>
        <w:t xml:space="preserve"> </w:t>
      </w:r>
      <w:r>
        <w:rPr>
          <w:sz w:val="24"/>
        </w:rPr>
        <w:t>reference)</w:t>
      </w:r>
    </w:p>
    <w:p w14:paraId="1BAAB37B" w14:textId="77777777" w:rsidR="00F209C6" w:rsidRDefault="00000000">
      <w:pPr>
        <w:pStyle w:val="BodyText"/>
        <w:spacing w:line="274" w:lineRule="exact"/>
        <w:ind w:left="120" w:firstLine="0"/>
      </w:pPr>
      <w:r>
        <w:t>*If not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 xml:space="preserve">main </w:t>
      </w:r>
      <w:r>
        <w:rPr>
          <w:spacing w:val="-2"/>
        </w:rPr>
        <w:t>article</w:t>
      </w:r>
    </w:p>
    <w:p w14:paraId="7EB42A48" w14:textId="77777777" w:rsidR="00F209C6" w:rsidRDefault="00000000">
      <w:pPr>
        <w:pStyle w:val="Heading2"/>
        <w:spacing w:line="274" w:lineRule="exact"/>
      </w:pPr>
      <w:r>
        <w:rPr>
          <w:b w:val="0"/>
          <w:i w:val="0"/>
        </w:rPr>
        <w:br w:type="column"/>
      </w:r>
      <w:r>
        <w:t>FINAL</w:t>
      </w:r>
      <w:r>
        <w:rPr>
          <w:spacing w:val="-4"/>
        </w:rPr>
        <w:t xml:space="preserve"> </w:t>
      </w:r>
      <w:r>
        <w:rPr>
          <w:spacing w:val="-2"/>
        </w:rPr>
        <w:t>REFERENCES</w:t>
      </w:r>
    </w:p>
    <w:p w14:paraId="60C6F9A0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spacing w:line="310" w:lineRule="exact"/>
        <w:ind w:left="420" w:hanging="300"/>
        <w:rPr>
          <w:rFonts w:ascii="MS Gothic" w:hAnsi="MS Gothic"/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sources</w:t>
      </w:r>
      <w:r>
        <w:rPr>
          <w:spacing w:val="-1"/>
          <w:sz w:val="24"/>
        </w:rPr>
        <w:t xml:space="preserve"> </w:t>
      </w:r>
      <w:r>
        <w:rPr>
          <w:sz w:val="24"/>
        </w:rPr>
        <w:t>cited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poster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listed</w:t>
      </w:r>
    </w:p>
    <w:p w14:paraId="4C635780" w14:textId="77777777" w:rsidR="00F209C6" w:rsidRDefault="00000000">
      <w:pPr>
        <w:pStyle w:val="BodyText"/>
        <w:spacing w:before="3"/>
        <w:ind w:left="120" w:firstLine="0"/>
      </w:pPr>
      <w:r>
        <w:t>All</w:t>
      </w:r>
      <w:r>
        <w:rPr>
          <w:spacing w:val="-5"/>
        </w:rPr>
        <w:t xml:space="preserve"> </w:t>
      </w:r>
      <w:r>
        <w:t>sources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alphabetical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(APA)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 xml:space="preserve">order </w:t>
      </w:r>
      <w:r>
        <w:rPr>
          <w:spacing w:val="-2"/>
        </w:rPr>
        <w:t>(AMA)</w:t>
      </w:r>
    </w:p>
    <w:p w14:paraId="1A20A451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spacing w:line="308" w:lineRule="exact"/>
        <w:ind w:left="420" w:hanging="300"/>
        <w:rPr>
          <w:rFonts w:ascii="MS Gothic" w:hAnsi="MS Gothic"/>
          <w:sz w:val="24"/>
        </w:rPr>
      </w:pPr>
      <w:r>
        <w:rPr>
          <w:spacing w:val="-2"/>
          <w:sz w:val="24"/>
        </w:rPr>
        <w:t>Article</w:t>
      </w:r>
    </w:p>
    <w:p w14:paraId="714C7098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ind w:left="420" w:hanging="300"/>
        <w:rPr>
          <w:rFonts w:ascii="MS Gothic" w:hAnsi="MS Gothic"/>
          <w:sz w:val="24"/>
        </w:rPr>
      </w:pPr>
      <w:r>
        <w:rPr>
          <w:sz w:val="24"/>
        </w:rPr>
        <w:t>Spot</w:t>
      </w:r>
      <w:r>
        <w:rPr>
          <w:spacing w:val="-1"/>
          <w:sz w:val="24"/>
        </w:rPr>
        <w:t xml:space="preserve"> </w:t>
      </w:r>
      <w:r>
        <w:rPr>
          <w:sz w:val="24"/>
        </w:rPr>
        <w:t>art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(if </w:t>
      </w:r>
      <w:r>
        <w:rPr>
          <w:spacing w:val="-2"/>
          <w:sz w:val="24"/>
        </w:rPr>
        <w:t>used)</w:t>
      </w:r>
    </w:p>
    <w:p w14:paraId="1C8867C3" w14:textId="77777777" w:rsidR="00F209C6" w:rsidRDefault="00000000">
      <w:pPr>
        <w:pStyle w:val="BodyText"/>
        <w:spacing w:before="3" w:line="274" w:lineRule="exact"/>
        <w:ind w:left="120" w:firstLine="0"/>
      </w:pPr>
      <w:r>
        <w:t>All</w:t>
      </w:r>
      <w:r>
        <w:rPr>
          <w:spacing w:val="-2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publication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needed</w:t>
      </w:r>
    </w:p>
    <w:p w14:paraId="380176F0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spacing w:line="310" w:lineRule="exact"/>
        <w:ind w:left="420" w:hanging="300"/>
        <w:rPr>
          <w:rFonts w:ascii="MS Gothic" w:hAnsi="MS Gothic"/>
          <w:sz w:val="24"/>
        </w:rPr>
      </w:pPr>
      <w:r>
        <w:rPr>
          <w:sz w:val="24"/>
        </w:rPr>
        <w:t>Author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name</w:t>
      </w:r>
    </w:p>
    <w:p w14:paraId="2B3C9986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ind w:left="420" w:hanging="300"/>
        <w:rPr>
          <w:rFonts w:ascii="MS Gothic" w:hAnsi="MS Gothic"/>
          <w:sz w:val="24"/>
        </w:rPr>
      </w:pPr>
      <w:r>
        <w:rPr>
          <w:sz w:val="24"/>
        </w:rPr>
        <w:t>Publication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year</w:t>
      </w:r>
    </w:p>
    <w:p w14:paraId="4EDA7655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ind w:left="420" w:hanging="300"/>
        <w:rPr>
          <w:rFonts w:ascii="MS Gothic" w:hAnsi="MS Gothic"/>
          <w:sz w:val="24"/>
        </w:rPr>
      </w:pP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(article,</w:t>
      </w:r>
      <w:r>
        <w:rPr>
          <w:spacing w:val="-1"/>
          <w:sz w:val="24"/>
        </w:rPr>
        <w:t xml:space="preserve"> </w:t>
      </w:r>
      <w:r>
        <w:rPr>
          <w:sz w:val="24"/>
        </w:rPr>
        <w:t>book,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journal)</w:t>
      </w:r>
    </w:p>
    <w:p w14:paraId="2DFA6DC0" w14:textId="77777777" w:rsidR="00F209C6" w:rsidRDefault="00000000">
      <w:pPr>
        <w:pStyle w:val="ListParagraph"/>
        <w:numPr>
          <w:ilvl w:val="0"/>
          <w:numId w:val="1"/>
        </w:numPr>
        <w:tabs>
          <w:tab w:val="left" w:pos="420"/>
        </w:tabs>
        <w:spacing w:line="242" w:lineRule="auto"/>
        <w:ind w:right="133" w:firstLine="0"/>
        <w:rPr>
          <w:rFonts w:ascii="MS Gothic" w:hAnsi="MS Gothic"/>
          <w:sz w:val="24"/>
        </w:rPr>
      </w:pPr>
      <w:r>
        <w:rPr>
          <w:sz w:val="24"/>
        </w:rPr>
        <w:t>Publication</w:t>
      </w:r>
      <w:r>
        <w:rPr>
          <w:spacing w:val="-8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8"/>
          <w:sz w:val="24"/>
        </w:rPr>
        <w:t xml:space="preserve"> </w:t>
      </w:r>
      <w:r>
        <w:rPr>
          <w:sz w:val="24"/>
        </w:rPr>
        <w:t>(volume,</w:t>
      </w:r>
      <w:r>
        <w:rPr>
          <w:spacing w:val="-10"/>
          <w:sz w:val="24"/>
        </w:rPr>
        <w:t xml:space="preserve"> </w:t>
      </w:r>
      <w:r>
        <w:rPr>
          <w:sz w:val="24"/>
        </w:rPr>
        <w:t>issue,</w:t>
      </w:r>
      <w:r>
        <w:rPr>
          <w:spacing w:val="-8"/>
          <w:sz w:val="24"/>
        </w:rPr>
        <w:t xml:space="preserve"> </w:t>
      </w:r>
      <w:r>
        <w:rPr>
          <w:sz w:val="24"/>
        </w:rPr>
        <w:t>p.</w:t>
      </w:r>
      <w:r>
        <w:rPr>
          <w:spacing w:val="-8"/>
          <w:sz w:val="24"/>
        </w:rPr>
        <w:t xml:space="preserve"> </w:t>
      </w:r>
      <w:r>
        <w:rPr>
          <w:sz w:val="24"/>
        </w:rPr>
        <w:t>range; location: publisher)</w:t>
      </w:r>
    </w:p>
    <w:p w14:paraId="7B51348A" w14:textId="77777777" w:rsidR="00F209C6" w:rsidRDefault="00F209C6">
      <w:pPr>
        <w:spacing w:line="242" w:lineRule="auto"/>
        <w:rPr>
          <w:rFonts w:ascii="MS Gothic" w:hAnsi="MS Gothic"/>
          <w:sz w:val="24"/>
        </w:rPr>
        <w:sectPr w:rsidR="00F209C6">
          <w:type w:val="continuous"/>
          <w:pgSz w:w="12240" w:h="15840"/>
          <w:pgMar w:top="180" w:right="620" w:bottom="280" w:left="600" w:header="720" w:footer="720" w:gutter="0"/>
          <w:cols w:num="2" w:space="720" w:equalWidth="0">
            <w:col w:w="5160" w:space="600"/>
            <w:col w:w="5260"/>
          </w:cols>
        </w:sectPr>
      </w:pPr>
    </w:p>
    <w:p w14:paraId="75599182" w14:textId="77777777" w:rsidR="00F209C6" w:rsidRDefault="00000000">
      <w:pPr>
        <w:pStyle w:val="Heading1"/>
        <w:spacing w:before="60" w:line="240" w:lineRule="auto"/>
      </w:pPr>
      <w:r>
        <w:lastRenderedPageBreak/>
        <w:t>DOCUMENT</w:t>
      </w:r>
      <w:r>
        <w:rPr>
          <w:spacing w:val="-4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(20</w:t>
      </w:r>
      <w:r>
        <w:rPr>
          <w:spacing w:val="-2"/>
        </w:rPr>
        <w:t xml:space="preserve"> points)</w:t>
      </w:r>
    </w:p>
    <w:p w14:paraId="08302057" w14:textId="77777777" w:rsidR="00F209C6" w:rsidRDefault="00000000">
      <w:pPr>
        <w:pStyle w:val="ListParagraph"/>
        <w:numPr>
          <w:ilvl w:val="0"/>
          <w:numId w:val="1"/>
        </w:numPr>
        <w:tabs>
          <w:tab w:val="left" w:pos="385"/>
        </w:tabs>
        <w:spacing w:line="240" w:lineRule="auto"/>
        <w:ind w:left="385" w:hanging="265"/>
        <w:rPr>
          <w:rFonts w:ascii="Segoe UI Symbol" w:hAnsi="Segoe UI Symbol"/>
          <w:sz w:val="24"/>
        </w:rPr>
      </w:pPr>
      <w:r>
        <w:rPr>
          <w:sz w:val="24"/>
        </w:rPr>
        <w:t>Below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expectations</w:t>
      </w:r>
    </w:p>
    <w:p w14:paraId="395563AD" w14:textId="77777777" w:rsidR="00F209C6" w:rsidRDefault="00000000">
      <w:pPr>
        <w:pStyle w:val="BodyText"/>
        <w:ind w:left="119" w:right="164" w:firstLine="0"/>
      </w:pPr>
      <w:r>
        <w:t>Information required is missing or some is not relevant to task; final product does not demonstrate understanding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rhetorical</w:t>
      </w:r>
      <w:r>
        <w:rPr>
          <w:spacing w:val="-3"/>
        </w:rPr>
        <w:t xml:space="preserve"> </w:t>
      </w:r>
      <w:r>
        <w:t>situation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task;</w:t>
      </w:r>
      <w:r>
        <w:rPr>
          <w:spacing w:val="-3"/>
        </w:rPr>
        <w:t xml:space="preserve"> </w:t>
      </w:r>
      <w:r>
        <w:t>grammar,</w:t>
      </w:r>
      <w:r>
        <w:rPr>
          <w:spacing w:val="-3"/>
        </w:rPr>
        <w:t xml:space="preserve"> </w:t>
      </w:r>
      <w:r>
        <w:t>spelling,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structural</w:t>
      </w:r>
      <w:r>
        <w:rPr>
          <w:spacing w:val="-3"/>
        </w:rPr>
        <w:t xml:space="preserve"> </w:t>
      </w:r>
      <w:r>
        <w:t>errors</w:t>
      </w:r>
      <w:r>
        <w:rPr>
          <w:spacing w:val="-3"/>
        </w:rPr>
        <w:t xml:space="preserve"> </w:t>
      </w:r>
      <w:r>
        <w:t>prevent</w:t>
      </w:r>
      <w:r>
        <w:rPr>
          <w:spacing w:val="-4"/>
        </w:rPr>
        <w:t xml:space="preserve"> </w:t>
      </w:r>
      <w:r>
        <w:t>document from being understood</w:t>
      </w:r>
    </w:p>
    <w:p w14:paraId="1BDDB4EC" w14:textId="77777777" w:rsidR="00F209C6" w:rsidRDefault="00000000">
      <w:pPr>
        <w:pStyle w:val="ListParagraph"/>
        <w:numPr>
          <w:ilvl w:val="0"/>
          <w:numId w:val="1"/>
        </w:numPr>
        <w:tabs>
          <w:tab w:val="left" w:pos="384"/>
        </w:tabs>
        <w:spacing w:line="240" w:lineRule="auto"/>
        <w:ind w:left="384" w:hanging="265"/>
        <w:rPr>
          <w:rFonts w:ascii="Segoe UI Symbol" w:hAnsi="Segoe UI Symbol"/>
          <w:sz w:val="24"/>
        </w:rPr>
      </w:pPr>
      <w:r>
        <w:rPr>
          <w:sz w:val="24"/>
        </w:rPr>
        <w:t>Meets</w:t>
      </w:r>
      <w:r>
        <w:rPr>
          <w:spacing w:val="-2"/>
          <w:sz w:val="24"/>
        </w:rPr>
        <w:t xml:space="preserve"> expectations</w:t>
      </w:r>
    </w:p>
    <w:p w14:paraId="237289BE" w14:textId="77777777" w:rsidR="00F209C6" w:rsidRDefault="00000000">
      <w:pPr>
        <w:pStyle w:val="BodyText"/>
        <w:ind w:left="119" w:right="164" w:firstLine="0"/>
      </w:pPr>
      <w:r>
        <w:t>Information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mostly</w:t>
      </w:r>
      <w:r>
        <w:rPr>
          <w:spacing w:val="-4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task;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demonstrates</w:t>
      </w:r>
      <w:r>
        <w:rPr>
          <w:spacing w:val="-2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 rhetorical situation for task; some grammar, spelling, or other structural errors may be present but do not prevent the document from being understood</w:t>
      </w:r>
    </w:p>
    <w:p w14:paraId="7C1B06DA" w14:textId="77777777" w:rsidR="00F209C6" w:rsidRDefault="00000000">
      <w:pPr>
        <w:pStyle w:val="ListParagraph"/>
        <w:numPr>
          <w:ilvl w:val="0"/>
          <w:numId w:val="1"/>
        </w:numPr>
        <w:tabs>
          <w:tab w:val="left" w:pos="384"/>
        </w:tabs>
        <w:spacing w:line="240" w:lineRule="auto"/>
        <w:ind w:left="384" w:hanging="265"/>
        <w:rPr>
          <w:rFonts w:ascii="Segoe UI Symbol" w:hAnsi="Segoe UI Symbol"/>
          <w:sz w:val="24"/>
        </w:rPr>
      </w:pPr>
      <w:r>
        <w:rPr>
          <w:sz w:val="24"/>
        </w:rPr>
        <w:t>Exceeds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expectations</w:t>
      </w:r>
    </w:p>
    <w:p w14:paraId="33E2C851" w14:textId="77777777" w:rsidR="00F209C6" w:rsidRDefault="00000000">
      <w:pPr>
        <w:pStyle w:val="BodyText"/>
        <w:ind w:left="119" w:firstLine="0"/>
      </w:pPr>
      <w:r>
        <w:t>Information required is present, explicated clearly, and is directly relevant to task; final product demonstrates superior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rhetorical</w:t>
      </w:r>
      <w:r>
        <w:rPr>
          <w:spacing w:val="-3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task;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grammar,</w:t>
      </w:r>
      <w:r>
        <w:rPr>
          <w:spacing w:val="-3"/>
        </w:rPr>
        <w:t xml:space="preserve"> </w:t>
      </w:r>
      <w:r>
        <w:t>spelling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structural</w:t>
      </w:r>
      <w:r>
        <w:rPr>
          <w:spacing w:val="-3"/>
        </w:rPr>
        <w:t xml:space="preserve"> </w:t>
      </w:r>
      <w:r>
        <w:t>errors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present</w:t>
      </w:r>
    </w:p>
    <w:p w14:paraId="1E2B8D4A" w14:textId="77777777" w:rsidR="00F209C6" w:rsidRDefault="00F209C6">
      <w:pPr>
        <w:pStyle w:val="BodyText"/>
        <w:ind w:left="0" w:firstLine="0"/>
      </w:pPr>
    </w:p>
    <w:p w14:paraId="07D81CC3" w14:textId="77777777" w:rsidR="00F209C6" w:rsidRDefault="00000000">
      <w:pPr>
        <w:pStyle w:val="BodyText"/>
        <w:tabs>
          <w:tab w:val="left" w:pos="1953"/>
        </w:tabs>
        <w:ind w:left="119" w:firstLine="0"/>
      </w:pPr>
      <w:r>
        <w:t xml:space="preserve">Total: </w:t>
      </w:r>
      <w:r>
        <w:rPr>
          <w:u w:val="single"/>
        </w:rPr>
        <w:tab/>
      </w:r>
      <w:r>
        <w:rPr>
          <w:spacing w:val="-4"/>
        </w:rPr>
        <w:t>/100</w:t>
      </w:r>
    </w:p>
    <w:sectPr w:rsidR="00F209C6">
      <w:pgSz w:w="12240" w:h="15840"/>
      <w:pgMar w:top="66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91F4E"/>
    <w:multiLevelType w:val="hybridMultilevel"/>
    <w:tmpl w:val="64CC5794"/>
    <w:lvl w:ilvl="0" w:tplc="64A0D966">
      <w:numFmt w:val="bullet"/>
      <w:lvlText w:val="☐"/>
      <w:lvlJc w:val="left"/>
      <w:pPr>
        <w:ind w:left="120" w:hanging="241"/>
      </w:pPr>
      <w:rPr>
        <w:rFonts w:ascii="MS Gothic" w:eastAsia="MS Gothic" w:hAnsi="MS Gothic" w:cs="MS Gothic" w:hint="default"/>
        <w:spacing w:val="0"/>
        <w:w w:val="91"/>
        <w:lang w:val="en-US" w:eastAsia="en-US" w:bidi="ar-SA"/>
      </w:rPr>
    </w:lvl>
    <w:lvl w:ilvl="1" w:tplc="BC520C9C">
      <w:numFmt w:val="bullet"/>
      <w:lvlText w:val="•"/>
      <w:lvlJc w:val="left"/>
      <w:pPr>
        <w:ind w:left="621" w:hanging="241"/>
      </w:pPr>
      <w:rPr>
        <w:rFonts w:hint="default"/>
        <w:lang w:val="en-US" w:eastAsia="en-US" w:bidi="ar-SA"/>
      </w:rPr>
    </w:lvl>
    <w:lvl w:ilvl="2" w:tplc="3C8C3AF4">
      <w:numFmt w:val="bullet"/>
      <w:lvlText w:val="•"/>
      <w:lvlJc w:val="left"/>
      <w:pPr>
        <w:ind w:left="1122" w:hanging="241"/>
      </w:pPr>
      <w:rPr>
        <w:rFonts w:hint="default"/>
        <w:lang w:val="en-US" w:eastAsia="en-US" w:bidi="ar-SA"/>
      </w:rPr>
    </w:lvl>
    <w:lvl w:ilvl="3" w:tplc="ED6A87E8">
      <w:numFmt w:val="bullet"/>
      <w:lvlText w:val="•"/>
      <w:lvlJc w:val="left"/>
      <w:pPr>
        <w:ind w:left="1623" w:hanging="241"/>
      </w:pPr>
      <w:rPr>
        <w:rFonts w:hint="default"/>
        <w:lang w:val="en-US" w:eastAsia="en-US" w:bidi="ar-SA"/>
      </w:rPr>
    </w:lvl>
    <w:lvl w:ilvl="4" w:tplc="56EC1988">
      <w:numFmt w:val="bullet"/>
      <w:lvlText w:val="•"/>
      <w:lvlJc w:val="left"/>
      <w:pPr>
        <w:ind w:left="2125" w:hanging="241"/>
      </w:pPr>
      <w:rPr>
        <w:rFonts w:hint="default"/>
        <w:lang w:val="en-US" w:eastAsia="en-US" w:bidi="ar-SA"/>
      </w:rPr>
    </w:lvl>
    <w:lvl w:ilvl="5" w:tplc="E8DE2FC2">
      <w:numFmt w:val="bullet"/>
      <w:lvlText w:val="•"/>
      <w:lvlJc w:val="left"/>
      <w:pPr>
        <w:ind w:left="2626" w:hanging="241"/>
      </w:pPr>
      <w:rPr>
        <w:rFonts w:hint="default"/>
        <w:lang w:val="en-US" w:eastAsia="en-US" w:bidi="ar-SA"/>
      </w:rPr>
    </w:lvl>
    <w:lvl w:ilvl="6" w:tplc="9E627F48">
      <w:numFmt w:val="bullet"/>
      <w:lvlText w:val="•"/>
      <w:lvlJc w:val="left"/>
      <w:pPr>
        <w:ind w:left="3127" w:hanging="241"/>
      </w:pPr>
      <w:rPr>
        <w:rFonts w:hint="default"/>
        <w:lang w:val="en-US" w:eastAsia="en-US" w:bidi="ar-SA"/>
      </w:rPr>
    </w:lvl>
    <w:lvl w:ilvl="7" w:tplc="6D68B554">
      <w:numFmt w:val="bullet"/>
      <w:lvlText w:val="•"/>
      <w:lvlJc w:val="left"/>
      <w:pPr>
        <w:ind w:left="3628" w:hanging="241"/>
      </w:pPr>
      <w:rPr>
        <w:rFonts w:hint="default"/>
        <w:lang w:val="en-US" w:eastAsia="en-US" w:bidi="ar-SA"/>
      </w:rPr>
    </w:lvl>
    <w:lvl w:ilvl="8" w:tplc="0ACA2506">
      <w:numFmt w:val="bullet"/>
      <w:lvlText w:val="•"/>
      <w:lvlJc w:val="left"/>
      <w:pPr>
        <w:ind w:left="4130" w:hanging="241"/>
      </w:pPr>
      <w:rPr>
        <w:rFonts w:hint="default"/>
        <w:lang w:val="en-US" w:eastAsia="en-US" w:bidi="ar-SA"/>
      </w:rPr>
    </w:lvl>
  </w:abstractNum>
  <w:num w:numId="1" w16cid:durableId="1425371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09C6"/>
    <w:rsid w:val="001C34C7"/>
    <w:rsid w:val="00814B94"/>
    <w:rsid w:val="00F2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E76123"/>
  <w15:docId w15:val="{EC5F0BC8-1336-C749-A98E-F46DCB5D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4" w:lineRule="exact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12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0" w:hanging="3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5" w:line="322" w:lineRule="exact"/>
      <w:ind w:left="21" w:right="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11" w:lineRule="exact"/>
      <w:ind w:left="420" w:hanging="3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14B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xis.technorhetoric.net/tiki-index.php?page=PraxisWiki%3A_%3ATransforming+Rubr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2839</Characters>
  <Application>Microsoft Office Word</Application>
  <DocSecurity>0</DocSecurity>
  <Lines>23</Lines>
  <Paragraphs>6</Paragraphs>
  <ScaleCrop>false</ScaleCrop>
  <Company>The University of Findlay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Elkie Burnside</dc:creator>
  <dc:description/>
  <cp:lastModifiedBy>Faris, Michael</cp:lastModifiedBy>
  <cp:revision>2</cp:revision>
  <dcterms:created xsi:type="dcterms:W3CDTF">2024-03-07T09:09:00Z</dcterms:created>
  <dcterms:modified xsi:type="dcterms:W3CDTF">2024-06-26T14:58:00Z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2024-03-07T00:00:00Z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D:20240306155830</vt:lpwstr>
  </property>
</Properties>
</file>